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7" w:rsidRDefault="00AC2957" w:rsidP="00AC2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                                                    </w:t>
      </w:r>
    </w:p>
    <w:p w:rsidR="00AC2957" w:rsidRDefault="00AC2957" w:rsidP="00AC2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C2957" w:rsidRDefault="00AC2957" w:rsidP="00AC2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Кариновский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  </w:t>
      </w:r>
    </w:p>
    <w:p w:rsidR="00AC2957" w:rsidRDefault="00AC2957" w:rsidP="00AC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Переволоцкого района</w:t>
      </w:r>
    </w:p>
    <w:p w:rsidR="00AC2957" w:rsidRDefault="00AC2957" w:rsidP="00AC29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AC2957" w:rsidRDefault="00AC2957" w:rsidP="00AC2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pacing w:val="-2"/>
          <w:sz w:val="28"/>
          <w:szCs w:val="28"/>
        </w:rPr>
      </w:pPr>
    </w:p>
    <w:p w:rsidR="00AC2957" w:rsidRDefault="00AC2957" w:rsidP="00AC2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</w:t>
      </w:r>
      <w:proofErr w:type="gramStart"/>
      <w:r>
        <w:rPr>
          <w:b/>
          <w:spacing w:val="-2"/>
          <w:sz w:val="28"/>
          <w:szCs w:val="28"/>
        </w:rPr>
        <w:t>Р</w:t>
      </w:r>
      <w:proofErr w:type="gramEnd"/>
      <w:r>
        <w:rPr>
          <w:b/>
          <w:spacing w:val="-2"/>
          <w:sz w:val="28"/>
          <w:szCs w:val="28"/>
        </w:rPr>
        <w:t xml:space="preserve"> Е Ш Е Н И Е                                                                            </w:t>
      </w: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>от  27 июня 2016 г. № 35</w:t>
      </w: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AC2957" w:rsidRDefault="00AC2957" w:rsidP="00AC2957">
      <w:pPr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территории муниципального</w:t>
      </w:r>
    </w:p>
    <w:p w:rsidR="00AC2957" w:rsidRDefault="00AC2957" w:rsidP="00AC295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протеста прокурора от 30.05.2016 № 7-1-2016 и руководствуясь статьей 5 Устава муниципального 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AC2957" w:rsidRDefault="00AC2957" w:rsidP="00AC29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согласно приложению.</w:t>
      </w: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от 29 июня 2016 № 47 «Об утверждении Правил содержания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сельсовет» признать утратившим силу.</w:t>
      </w: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AC2957" w:rsidRDefault="00AC2957" w:rsidP="00AC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2957" w:rsidRDefault="00AC2957" w:rsidP="00AC2957">
      <w:pPr>
        <w:jc w:val="both"/>
        <w:rPr>
          <w:sz w:val="28"/>
          <w:szCs w:val="28"/>
        </w:rPr>
      </w:pP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sz w:val="28"/>
          <w:szCs w:val="28"/>
        </w:rPr>
        <w:t>Э.М.Черкасов</w:t>
      </w:r>
      <w:proofErr w:type="spellEnd"/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rPr>
          <w:sz w:val="28"/>
          <w:szCs w:val="28"/>
        </w:rPr>
      </w:pPr>
    </w:p>
    <w:p w:rsidR="00AC2957" w:rsidRDefault="00AC2957" w:rsidP="00AC2957">
      <w:pPr>
        <w:rPr>
          <w:rFonts w:ascii="Arial Unicode MS" w:hAnsi="Arial Unicode MS" w:cs="Arial Unicode MS"/>
        </w:rPr>
      </w:pPr>
      <w:r>
        <w:rPr>
          <w:sz w:val="28"/>
          <w:szCs w:val="28"/>
        </w:rPr>
        <w:t xml:space="preserve">Разослано: прокурору, депутатам СД МО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администрации района.</w:t>
      </w:r>
    </w:p>
    <w:p w:rsidR="00AC2957" w:rsidRDefault="00AC2957" w:rsidP="00AC2957">
      <w:pPr>
        <w:pStyle w:val="30"/>
        <w:shd w:val="clear" w:color="auto" w:fill="auto"/>
        <w:ind w:left="4240"/>
        <w:rPr>
          <w:rFonts w:ascii="Times New Roman" w:hAnsi="Times New Roman" w:cs="Times New Roman" w:hint="eastAsia"/>
          <w:sz w:val="28"/>
        </w:rPr>
      </w:pPr>
    </w:p>
    <w:p w:rsidR="00AC2957" w:rsidRDefault="00AC2957" w:rsidP="00AC2957">
      <w:pPr>
        <w:pStyle w:val="30"/>
        <w:shd w:val="clear" w:color="auto" w:fill="auto"/>
        <w:ind w:left="4240"/>
        <w:rPr>
          <w:sz w:val="20"/>
        </w:rPr>
      </w:pPr>
    </w:p>
    <w:p w:rsidR="00AC2957" w:rsidRDefault="00AC2957" w:rsidP="00AC2957">
      <w:pPr>
        <w:pStyle w:val="30"/>
        <w:shd w:val="clear" w:color="auto" w:fill="auto"/>
        <w:jc w:val="left"/>
      </w:pPr>
    </w:p>
    <w:p w:rsidR="00AC2957" w:rsidRDefault="00AC2957" w:rsidP="00AC2957">
      <w:pPr>
        <w:pStyle w:val="30"/>
        <w:shd w:val="clear" w:color="auto" w:fill="auto"/>
        <w:ind w:left="4240"/>
      </w:pPr>
    </w:p>
    <w:p w:rsidR="00AC2957" w:rsidRDefault="00AC2957" w:rsidP="00AC2957">
      <w:pPr>
        <w:pStyle w:val="30"/>
        <w:shd w:val="clear" w:color="auto" w:fill="auto"/>
        <w:ind w:left="4240"/>
      </w:pPr>
    </w:p>
    <w:p w:rsidR="00AC2957" w:rsidRDefault="00AC2957" w:rsidP="00AC2957">
      <w:pPr>
        <w:pStyle w:val="30"/>
        <w:shd w:val="clear" w:color="auto" w:fill="auto"/>
        <w:ind w:left="4240"/>
      </w:pPr>
      <w:r>
        <w:lastRenderedPageBreak/>
        <w:t xml:space="preserve">Приложение к решению Совета депутатов МО </w:t>
      </w:r>
      <w:proofErr w:type="spellStart"/>
      <w:r>
        <w:t>Кариновский</w:t>
      </w:r>
      <w:proofErr w:type="spellEnd"/>
      <w:r>
        <w:t xml:space="preserve"> сельсовет</w:t>
      </w:r>
    </w:p>
    <w:p w:rsidR="00AC2957" w:rsidRDefault="00AC2957" w:rsidP="00AC2957">
      <w:pPr>
        <w:pStyle w:val="30"/>
        <w:shd w:val="clear" w:color="auto" w:fill="auto"/>
        <w:spacing w:after="633"/>
      </w:pPr>
      <w:r>
        <w:t xml:space="preserve">                                                  от 27 июня 2016 года № 35</w:t>
      </w:r>
    </w:p>
    <w:p w:rsidR="00AC2957" w:rsidRDefault="00AC2957" w:rsidP="00AC2957">
      <w:pPr>
        <w:pStyle w:val="40"/>
        <w:shd w:val="clear" w:color="auto" w:fill="auto"/>
        <w:spacing w:before="0" w:line="280" w:lineRule="exact"/>
        <w:ind w:left="360" w:firstLine="0"/>
      </w:pPr>
      <w:r>
        <w:rPr>
          <w:rStyle w:val="42pt"/>
        </w:rPr>
        <w:t>ПРАВИЛА</w:t>
      </w:r>
    </w:p>
    <w:p w:rsidR="00AC2957" w:rsidRDefault="00AC2957" w:rsidP="00AC2957">
      <w:pPr>
        <w:pStyle w:val="20"/>
        <w:shd w:val="clear" w:color="auto" w:fill="auto"/>
        <w:ind w:left="360" w:firstLine="0"/>
      </w:pPr>
      <w:r>
        <w:t>СОДЕРЖАНИЯ И БЛАГОУСТРОЙСТВА ТЕРРИТОРИИ</w:t>
      </w:r>
      <w:r>
        <w:br/>
        <w:t xml:space="preserve">МУНИЦИПАЛЬНОГО ОБРАЗОВАНИЯ КАРИНОВСКИЙ </w:t>
      </w:r>
    </w:p>
    <w:p w:rsidR="00AC2957" w:rsidRDefault="00AC2957" w:rsidP="00AC2957">
      <w:pPr>
        <w:pStyle w:val="20"/>
        <w:shd w:val="clear" w:color="auto" w:fill="auto"/>
        <w:spacing w:after="318"/>
        <w:ind w:left="360" w:firstLine="0"/>
      </w:pPr>
      <w:r>
        <w:t>СЕЛЬСОВЕТ</w:t>
      </w:r>
    </w:p>
    <w:p w:rsidR="00AC2957" w:rsidRDefault="00AC2957" w:rsidP="00AC2957">
      <w:pPr>
        <w:pStyle w:val="20"/>
        <w:numPr>
          <w:ilvl w:val="0"/>
          <w:numId w:val="1"/>
        </w:numPr>
        <w:shd w:val="clear" w:color="auto" w:fill="auto"/>
        <w:tabs>
          <w:tab w:val="left" w:pos="3584"/>
        </w:tabs>
        <w:spacing w:after="248" w:line="280" w:lineRule="exact"/>
        <w:ind w:left="3240"/>
        <w:jc w:val="left"/>
      </w:pPr>
      <w:r>
        <w:t>Общие положения</w:t>
      </w:r>
    </w:p>
    <w:p w:rsidR="00AC2957" w:rsidRDefault="00AC2957" w:rsidP="00AC2957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>
        <w:t>Настоящие Правила определяют порядок проведения мероприятий по благоустройству и санитарному содержанию и обязательств для исполнения всеми предпр</w:t>
      </w:r>
      <w:r>
        <w:rPr>
          <w:rStyle w:val="21"/>
          <w:b w:val="0"/>
          <w:bCs/>
        </w:rPr>
        <w:t xml:space="preserve">иятиями, </w:t>
      </w:r>
      <w:proofErr w:type="gramStart"/>
      <w:r>
        <w:t>организациями</w:t>
      </w:r>
      <w:proofErr w:type="gramEnd"/>
      <w:r>
        <w:t xml:space="preserve"> расположенными на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 независимо от форм собственности и ведомственной принадлежности, а также гражданами.</w:t>
      </w:r>
    </w:p>
    <w:p w:rsidR="00AC2957" w:rsidRDefault="00AC2957" w:rsidP="00AC2957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>
        <w:t xml:space="preserve">1.2. Администрация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 или уполномоченные ею органы в сфере содержания благоустройства: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а) организуют работу по привлечению предприятий, организаций, учрежд</w:t>
      </w:r>
      <w:r>
        <w:rPr>
          <w:rStyle w:val="21"/>
          <w:b w:val="0"/>
          <w:bCs/>
        </w:rPr>
        <w:t>ений,</w:t>
      </w:r>
      <w:r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 прилегающих террито</w:t>
      </w:r>
      <w:r>
        <w:rPr>
          <w:rStyle w:val="21"/>
          <w:b w:val="0"/>
          <w:bCs/>
        </w:rPr>
        <w:t>рий;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б) осуществляют контроль через соответствующие службы и органы за соблюдением положений настоящих правил юридическими лицами, гражданами.</w:t>
      </w:r>
    </w:p>
    <w:p w:rsidR="00AC2957" w:rsidRDefault="00AC2957" w:rsidP="00AC2957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>
        <w:t>1.3. Основными задачами настоящих правил являются:</w:t>
      </w:r>
    </w:p>
    <w:p w:rsidR="00AC2957" w:rsidRDefault="00AC2957" w:rsidP="00AC2957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</w:pPr>
      <w:r>
        <w:t>1.3.1. Установление единого порядка содержания территорий, строений;</w:t>
      </w:r>
    </w:p>
    <w:p w:rsidR="00AC2957" w:rsidRDefault="00AC2957" w:rsidP="00AC2957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>
        <w:t>1.3.2. Привлечение к осуществлению мероприятий по содержанию территорий и строений физических и юридических лиц, являющихся пользователями;</w:t>
      </w:r>
    </w:p>
    <w:p w:rsidR="00AC2957" w:rsidRDefault="00AC2957" w:rsidP="00AC2957">
      <w:pPr>
        <w:pStyle w:val="20"/>
        <w:shd w:val="clear" w:color="auto" w:fill="auto"/>
        <w:tabs>
          <w:tab w:val="left" w:pos="834"/>
          <w:tab w:val="left" w:pos="9265"/>
        </w:tabs>
        <w:spacing w:line="317" w:lineRule="exact"/>
        <w:ind w:firstLine="0"/>
        <w:jc w:val="both"/>
      </w:pPr>
      <w:r>
        <w:t xml:space="preserve">           1.3.3. Усиление </w:t>
      </w:r>
      <w:proofErr w:type="gramStart"/>
      <w:r>
        <w:t>контроля за</w:t>
      </w:r>
      <w:proofErr w:type="gramEnd"/>
      <w:r>
        <w:t xml:space="preserve"> использованием, охраной</w:t>
      </w:r>
      <w:r>
        <w:tab/>
        <w:t>и благоустройством на территории муниципального</w:t>
      </w:r>
      <w:r>
        <w:tab/>
        <w:t xml:space="preserve">образования </w:t>
      </w:r>
      <w:proofErr w:type="spellStart"/>
      <w:r>
        <w:t>Кариновский</w:t>
      </w:r>
      <w:proofErr w:type="spellEnd"/>
      <w:r>
        <w:t xml:space="preserve"> сельсовет повышение ответственности</w:t>
      </w:r>
      <w:r>
        <w:tab/>
        <w:t>физических и юридических лиц за соблюдение чистоты и порядка.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1.4. В целях применения настоящих Правил используются следующие понятия: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1.4.1. Благоустройство - состояние среды жизнедеятельности населения на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сельсовет. </w:t>
      </w:r>
      <w:proofErr w:type="gramStart"/>
      <w:r>
        <w:t>Оцениваемое</w:t>
      </w:r>
      <w:proofErr w:type="gramEnd"/>
      <w:r>
        <w:t xml:space="preserve"> с точки зрения ее потребительских качеств, а также жизнедеятельность по поддержанию и улучшению потребительских качеств состояния среды жизнедеятельности;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  <w:rPr>
          <w:color w:val="FF6600"/>
        </w:rPr>
      </w:pPr>
      <w:bookmarkStart w:id="0" w:name="_GoBack"/>
      <w:bookmarkEnd w:id="0"/>
      <w:r>
        <w:lastRenderedPageBreak/>
        <w:t xml:space="preserve">1.4.2.  Объект застройки - здание, сооружение, объект </w:t>
      </w:r>
      <w:proofErr w:type="gramStart"/>
      <w:r>
        <w:t>инженерного</w:t>
      </w:r>
      <w:proofErr w:type="gramEnd"/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звания и благоустройства в пределах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           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AC2957" w:rsidRDefault="00AC2957" w:rsidP="00AC2957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>
        <w:rPr>
          <w:rStyle w:val="22"/>
          <w:iCs/>
        </w:rPr>
        <w:t>или физическим лицам на</w:t>
      </w:r>
      <w:r>
        <w:t xml:space="preserve"> правах, </w:t>
      </w:r>
      <w:r>
        <w:rPr>
          <w:rStyle w:val="22"/>
          <w:iCs/>
        </w:rPr>
        <w:t xml:space="preserve">предусмотренных действующим </w:t>
      </w:r>
      <w:r>
        <w:t>законодательством, в том числе прилегающая территория;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1.4.6. Прилегающая территория - </w:t>
      </w:r>
      <w:proofErr w:type="gramStart"/>
      <w:r>
        <w:t>территория</w:t>
      </w:r>
      <w:proofErr w:type="gramEnd"/>
      <w:r>
        <w:t xml:space="preserve"> непосредственно примыкающая к территории предприятий, организаций, учреждений, границам здания, сооружения, ограждения, строительной площадки, объектов торговли, </w:t>
      </w:r>
      <w:r>
        <w:rPr>
          <w:rStyle w:val="22"/>
          <w:iCs/>
        </w:rPr>
        <w:t>рекламы</w:t>
      </w:r>
      <w:r>
        <w:t xml:space="preserve"> и иных объектов, технологически и функционально связанная с объектом.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1.5. К объектам внешнего благоустройства относятся: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1.5.1.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</w:t>
      </w:r>
      <w:proofErr w:type="spellStart"/>
      <w:r>
        <w:t>внутридворовые</w:t>
      </w:r>
      <w:proofErr w:type="spellEnd"/>
      <w:r>
        <w:t xml:space="preserve">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</w:p>
    <w:p w:rsidR="00AC2957" w:rsidRDefault="00AC2957" w:rsidP="00AC2957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AC2957" w:rsidRDefault="00AC2957" w:rsidP="00AC2957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>
        <w:rPr>
          <w:lang w:val="x-none"/>
        </w:rPr>
        <w:t xml:space="preserve">1.5.3. </w:t>
      </w:r>
      <w:r>
        <w:t>Места Захоронения (кладбища);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1.5.4. Зеленые насаждения (деревья и кустарники), газоны;</w:t>
      </w:r>
    </w:p>
    <w:p w:rsidR="00AC2957" w:rsidRDefault="00AC2957" w:rsidP="00AC2957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>
        <w:t>1.5.5. Мосты, путепроводы, пешеходные и велосипедные дорожки, иные дорожные сооружения и их внешние элементы;</w:t>
      </w:r>
    </w:p>
    <w:p w:rsidR="00AC2957" w:rsidRDefault="00AC2957" w:rsidP="00AC2957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AC2957" w:rsidRDefault="00AC2957" w:rsidP="00AC2957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>
        <w:t>1.5.7. Технические средства организации дорожного движения:</w:t>
      </w:r>
      <w:r>
        <w:tab/>
      </w:r>
    </w:p>
    <w:p w:rsidR="00AC2957" w:rsidRDefault="00AC2957" w:rsidP="00AC2957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>
        <w:t>1.5.8. Устройства наружного освещения</w:t>
      </w:r>
    </w:p>
    <w:p w:rsidR="00AC2957" w:rsidRDefault="00AC2957" w:rsidP="00AC2957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 xml:space="preserve">1.5.9. </w:t>
      </w:r>
      <w:proofErr w:type="gramStart"/>
      <w:r>
        <w:t xml:space="preserve">Фасады зданий и сооружений, элементы их декора, а также иные элементы зданий и сооружений, в том числе кровля, крыльца, ограждения и </w:t>
      </w:r>
      <w:r>
        <w:lastRenderedPageBreak/>
        <w:t>защитные решетки, навесы, козырьки, окна, входные двери, балконы, наружные лестницы, 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</w:t>
      </w:r>
      <w:proofErr w:type="gramEnd"/>
      <w:r>
        <w:t>.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1.5.10. Заборы ворота и другие ограждающие устройства.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монументально-недекоративного искусства (скульптуры, обелиски, стелы), фонтаны, беседки, цветники;</w:t>
      </w:r>
    </w:p>
    <w:p w:rsidR="00AC2957" w:rsidRDefault="00AC2957" w:rsidP="00AC2957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>
        <w:t>1.5.12. Объекты детских, спортивных и спортивно-игровых площадок;</w:t>
      </w:r>
    </w:p>
    <w:p w:rsidR="00AC2957" w:rsidRDefault="00AC2957" w:rsidP="00AC2957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>
        <w:t>1.5.13. Предметы праздничного оформления;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1 5.14. Сооружения и оборудование для уличной торговли;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</w:t>
      </w:r>
      <w:proofErr w:type="gramStart"/>
      <w:r>
        <w:t>рекламы</w:t>
      </w:r>
      <w:proofErr w:type="gramEnd"/>
      <w:r>
        <w:t xml:space="preserve"> включая тумбы, стенды и другие сооружения или устройства), общественные туалеты, урны и другие мусоросборники; </w:t>
      </w:r>
    </w:p>
    <w:p w:rsidR="00AC2957" w:rsidRDefault="00AC2957" w:rsidP="00AC2957">
      <w:pPr>
        <w:pStyle w:val="20"/>
        <w:shd w:val="clear" w:color="auto" w:fill="auto"/>
        <w:spacing w:line="317" w:lineRule="exact"/>
        <w:ind w:firstLine="709"/>
        <w:jc w:val="both"/>
      </w:pPr>
      <w:r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1.5.17. Иные объекты, благоустройство которых регулируются установленными законодательством правилам и нормами.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</w:p>
    <w:p w:rsidR="00AC2957" w:rsidRDefault="00AC2957" w:rsidP="00AC2957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</w:pPr>
      <w:r>
        <w:t xml:space="preserve">2. Общие требования по содержанию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</w:t>
      </w:r>
    </w:p>
    <w:p w:rsidR="00AC2957" w:rsidRDefault="00AC2957" w:rsidP="00AC2957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2.1. Физические и юридические лица обязаны соблюдать чистоту и порядок территории 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 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2.2. Физические и юридические лица в границах собственной  территории осуществляют содержание и благоустройство территорий.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>
        <w:rPr>
          <w:rStyle w:val="21"/>
          <w:b w:val="0"/>
          <w:bCs/>
        </w:rPr>
        <w:t xml:space="preserve">формами, </w:t>
      </w:r>
      <w:r>
        <w:t>стоянками.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территорий поддерживается в течение дня;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lang w:val="x-none"/>
        </w:rPr>
        <w:t xml:space="preserve">2.4.2. </w:t>
      </w:r>
      <w:r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04"/>
      <w:r>
        <w:rPr>
          <w:sz w:val="28"/>
          <w:szCs w:val="28"/>
        </w:rPr>
        <w:t xml:space="preserve">2.4.3. на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 территориях, территориях после сноса строений - администрации сельсовета;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5"/>
      <w:bookmarkEnd w:id="1"/>
      <w:r>
        <w:rPr>
          <w:sz w:val="28"/>
          <w:szCs w:val="28"/>
        </w:rPr>
        <w:t>2.4.5.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6"/>
      <w:bookmarkEnd w:id="2"/>
      <w:r>
        <w:rPr>
          <w:sz w:val="28"/>
          <w:szCs w:val="28"/>
        </w:rPr>
        <w:t>2.4.6. на территориях, прилегающих к временным нестационарным объектам, - собственники данных объектов;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7"/>
      <w:bookmarkEnd w:id="3"/>
      <w:r>
        <w:rPr>
          <w:sz w:val="28"/>
          <w:szCs w:val="28"/>
        </w:rPr>
        <w:t>2.4.7. 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20"/>
      <w:bookmarkEnd w:id="4"/>
      <w:r>
        <w:rPr>
          <w:sz w:val="28"/>
          <w:szCs w:val="28"/>
        </w:rPr>
        <w:t>2.4.8.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21"/>
      <w:bookmarkEnd w:id="5"/>
      <w:r>
        <w:rPr>
          <w:sz w:val="28"/>
          <w:szCs w:val="28"/>
        </w:rPr>
        <w:t>2.4.9.на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22"/>
      <w:bookmarkEnd w:id="6"/>
      <w:r>
        <w:rPr>
          <w:sz w:val="28"/>
          <w:szCs w:val="28"/>
        </w:rPr>
        <w:t xml:space="preserve">2.4.10. на территориях (внутризаводских,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AC2957" w:rsidRDefault="00AC2957" w:rsidP="00AC2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24"/>
      <w:bookmarkEnd w:id="7"/>
      <w:r>
        <w:rPr>
          <w:sz w:val="28"/>
          <w:szCs w:val="28"/>
        </w:rPr>
        <w:t>2.4.11. на территориях, не закрепленных за юридическими, физическими лицами - администрация сельсовета в соответствии с установленными полномочиями.</w:t>
      </w:r>
    </w:p>
    <w:bookmarkEnd w:id="8"/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  <w:rPr>
          <w:szCs w:val="20"/>
        </w:rPr>
      </w:pP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2.6. Собственники индивидуальных жилых домов обязаны:</w:t>
      </w:r>
    </w:p>
    <w:p w:rsidR="00AC2957" w:rsidRDefault="00AC2957" w:rsidP="00AC2957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>
        <w:rPr>
          <w:lang w:val="x-none"/>
        </w:rPr>
        <w:t xml:space="preserve">2.6.1. </w:t>
      </w:r>
      <w:r>
        <w:t xml:space="preserve">Постоянно поддерживать в исправном состоянии фасад жилого дома, других построек, ограждения, по необходимости производить их окраску и ремонт; </w:t>
      </w:r>
    </w:p>
    <w:p w:rsidR="00AC2957" w:rsidRDefault="00AC2957" w:rsidP="00AC2957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>
        <w:t>2.6.2.Очищать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AC2957" w:rsidRDefault="00AC2957" w:rsidP="00AC2957">
      <w:pPr>
        <w:pStyle w:val="20"/>
        <w:shd w:val="clear" w:color="auto" w:fill="auto"/>
        <w:ind w:firstLine="709"/>
        <w:jc w:val="both"/>
      </w:pPr>
      <w:r>
        <w:t>2.6.3.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AC2957" w:rsidRDefault="00AC2957" w:rsidP="00AC2957">
      <w:pPr>
        <w:pStyle w:val="20"/>
        <w:shd w:val="clear" w:color="auto" w:fill="auto"/>
        <w:ind w:firstLine="709"/>
        <w:jc w:val="both"/>
      </w:pPr>
      <w:r>
        <w:t>2.6.4. Обеспечивать своевременную очистку выгребов.</w:t>
      </w:r>
    </w:p>
    <w:p w:rsidR="00AC2957" w:rsidRDefault="00AC2957" w:rsidP="00AC2957">
      <w:pPr>
        <w:pStyle w:val="20"/>
        <w:shd w:val="clear" w:color="auto" w:fill="auto"/>
        <w:ind w:firstLine="709"/>
        <w:jc w:val="both"/>
      </w:pPr>
      <w:r>
        <w:lastRenderedPageBreak/>
        <w:t>2.7. В целях обеспечения чистоты и порядка на территории муниципа</w:t>
      </w:r>
      <w:r>
        <w:rPr>
          <w:rStyle w:val="22"/>
          <w:i w:val="0"/>
          <w:iCs/>
        </w:rPr>
        <w:t>льного</w:t>
      </w:r>
      <w:r>
        <w:t xml:space="preserve"> образования </w:t>
      </w:r>
      <w:proofErr w:type="spellStart"/>
      <w:r>
        <w:t>Кариновский</w:t>
      </w:r>
      <w:proofErr w:type="spellEnd"/>
      <w:r>
        <w:t xml:space="preserve"> сельсовет запрещается: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rPr>
          <w:lang w:val="x-none"/>
        </w:rPr>
        <w:t xml:space="preserve">2.7.1. </w:t>
      </w:r>
      <w:r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AC2957" w:rsidRDefault="00AC2957" w:rsidP="00AC2957">
      <w:pPr>
        <w:pStyle w:val="20"/>
        <w:shd w:val="clear" w:color="auto" w:fill="auto"/>
        <w:spacing w:line="326" w:lineRule="exact"/>
        <w:ind w:firstLine="709"/>
        <w:jc w:val="both"/>
      </w:pPr>
      <w:r>
        <w:t>2.7.2. Сорить на улицах, площадях, в парках, во дворах и в других общественных  местах;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2.7.3. Выставлять тару с мусором и отходами на улицах до приезда специализированного автотранспорта;</w:t>
      </w:r>
    </w:p>
    <w:p w:rsidR="00AC2957" w:rsidRDefault="00AC2957" w:rsidP="00AC2957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>
        <w:t>2.7.4. Сидеть на спинках садовых, скамеек, пачкать, портить или уничтожать урны, фонари уличного освещения, другие малые архитектурные формы;</w:t>
      </w:r>
    </w:p>
    <w:p w:rsidR="00AC2957" w:rsidRDefault="00AC2957" w:rsidP="00AC2957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>
        <w:t>2.7.5.Самовольно подключаться к сетям и инженерным коммуникациям;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 w:rsidRPr="00AC2957">
        <w:rPr>
          <w:rStyle w:val="23"/>
          <w:rFonts w:eastAsia="Calibri"/>
          <w:lang w:val="ru-RU"/>
        </w:rPr>
        <w:t xml:space="preserve">2.7.6. </w:t>
      </w:r>
      <w:r>
        <w:t xml:space="preserve">Загрязнять лестничные клетки, дворы, газоны, скверы, тротуары, улицы и </w:t>
      </w:r>
      <w:proofErr w:type="gramStart"/>
      <w:r>
        <w:t>связанными</w:t>
      </w:r>
      <w:proofErr w:type="gramEnd"/>
      <w:r>
        <w:t xml:space="preserve"> с содержанием животных;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2.7.8. Производить откачку воды на проезжую часть дорог, тротуары и пешеходные дорожки, а также выливать помои.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</w:pPr>
      <w:r>
        <w:t xml:space="preserve">3. Уборка территорий муниципального образования </w:t>
      </w:r>
      <w:proofErr w:type="spellStart"/>
      <w:r>
        <w:t>Кариновский</w:t>
      </w:r>
      <w:proofErr w:type="spellEnd"/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</w:pPr>
      <w:r>
        <w:t>сельсовет</w:t>
      </w:r>
    </w:p>
    <w:p w:rsidR="00AC2957" w:rsidRDefault="00AC2957" w:rsidP="00AC2957">
      <w:pPr>
        <w:pStyle w:val="20"/>
        <w:shd w:val="clear" w:color="auto" w:fill="auto"/>
        <w:spacing w:line="322" w:lineRule="exact"/>
        <w:ind w:firstLine="709"/>
        <w:jc w:val="both"/>
      </w:pPr>
      <w:r>
        <w:t>3.1. Уборка территорий, в том числе механизированная производится ежедневно.</w:t>
      </w:r>
    </w:p>
    <w:p w:rsidR="006E6FD9" w:rsidRDefault="00AC2957"/>
    <w:sectPr w:rsidR="006E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396"/>
    <w:multiLevelType w:val="multilevel"/>
    <w:tmpl w:val="7FCE88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7"/>
    <w:rsid w:val="00AC2957"/>
    <w:rsid w:val="00BB369B"/>
    <w:rsid w:val="00E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C2957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957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C2957"/>
    <w:rPr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2957"/>
    <w:pPr>
      <w:widowControl w:val="0"/>
      <w:shd w:val="clear" w:color="auto" w:fill="FFFFFF"/>
      <w:spacing w:before="600" w:line="240" w:lineRule="atLeast"/>
      <w:ind w:hanging="180"/>
      <w:jc w:val="center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character" w:customStyle="1" w:styleId="2">
    <w:name w:val="Основной текст (2)_"/>
    <w:link w:val="20"/>
    <w:locked/>
    <w:rsid w:val="00AC295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957"/>
    <w:pPr>
      <w:widowControl w:val="0"/>
      <w:shd w:val="clear" w:color="auto" w:fill="FFFFFF"/>
      <w:spacing w:line="302" w:lineRule="exact"/>
      <w:ind w:hanging="58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2pt">
    <w:name w:val="Основной текст (4) + Интервал 2 pt"/>
    <w:rsid w:val="00AC2957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8"/>
      <w:u w:val="none"/>
      <w:effect w:val="none"/>
      <w:lang w:val="ru-RU" w:eastAsia="ru-RU"/>
    </w:rPr>
  </w:style>
  <w:style w:type="character" w:customStyle="1" w:styleId="21">
    <w:name w:val="Основной текст (2) + Полужирный"/>
    <w:rsid w:val="00AC295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22">
    <w:name w:val="Основной текст (2) + Курсив"/>
    <w:rsid w:val="00AC295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23">
    <w:name w:val="Основной текст (2) + Малые прописные"/>
    <w:rsid w:val="00AC2957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u w:val="none"/>
      <w:effect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C2957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957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C2957"/>
    <w:rPr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2957"/>
    <w:pPr>
      <w:widowControl w:val="0"/>
      <w:shd w:val="clear" w:color="auto" w:fill="FFFFFF"/>
      <w:spacing w:before="600" w:line="240" w:lineRule="atLeast"/>
      <w:ind w:hanging="180"/>
      <w:jc w:val="center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character" w:customStyle="1" w:styleId="2">
    <w:name w:val="Основной текст (2)_"/>
    <w:link w:val="20"/>
    <w:locked/>
    <w:rsid w:val="00AC295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957"/>
    <w:pPr>
      <w:widowControl w:val="0"/>
      <w:shd w:val="clear" w:color="auto" w:fill="FFFFFF"/>
      <w:spacing w:line="302" w:lineRule="exact"/>
      <w:ind w:hanging="58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2pt">
    <w:name w:val="Основной текст (4) + Интервал 2 pt"/>
    <w:rsid w:val="00AC2957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8"/>
      <w:u w:val="none"/>
      <w:effect w:val="none"/>
      <w:lang w:val="ru-RU" w:eastAsia="ru-RU"/>
    </w:rPr>
  </w:style>
  <w:style w:type="character" w:customStyle="1" w:styleId="21">
    <w:name w:val="Основной текст (2) + Полужирный"/>
    <w:rsid w:val="00AC295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22">
    <w:name w:val="Основной текст (2) + Курсив"/>
    <w:rsid w:val="00AC295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23">
    <w:name w:val="Основной текст (2) + Малые прописные"/>
    <w:rsid w:val="00AC2957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u w:val="none"/>
      <w:effect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2018-01-12T05:19:00Z</dcterms:created>
  <dcterms:modified xsi:type="dcterms:W3CDTF">2018-01-12T05:21:00Z</dcterms:modified>
</cp:coreProperties>
</file>